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EF" w:rsidRDefault="004517EF" w:rsidP="004517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4517EF" w:rsidRDefault="004517EF" w:rsidP="0045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Калачевский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0B1DBA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4517EF" w:rsidRDefault="004517EF" w:rsidP="0045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4517EF" w:rsidRDefault="004517EF" w:rsidP="00451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Волгоградского областного отделения </w:t>
      </w:r>
      <w:r w:rsidR="000B1DBA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Сокращенное название: ВОО </w:t>
      </w:r>
      <w:r w:rsidR="000B1DB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олгоград, ул.им. генерала Штеменко, 66а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места осуществления образовательной деятельности: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алач-на</w:t>
      </w:r>
      <w:r w:rsidR="00794A60">
        <w:rPr>
          <w:rFonts w:ascii="Times New Roman" w:hAnsi="Times New Roman"/>
          <w:sz w:val="20"/>
          <w:szCs w:val="20"/>
        </w:rPr>
        <w:t>-Дону</w:t>
      </w:r>
      <w:proofErr w:type="spellEnd"/>
      <w:r>
        <w:rPr>
          <w:rFonts w:ascii="Times New Roman" w:hAnsi="Times New Roman"/>
          <w:sz w:val="20"/>
          <w:szCs w:val="20"/>
        </w:rPr>
        <w:t xml:space="preserve">, ул. </w:t>
      </w:r>
      <w:r w:rsidR="00794A60">
        <w:rPr>
          <w:rFonts w:ascii="Times New Roman" w:hAnsi="Times New Roman"/>
          <w:sz w:val="20"/>
          <w:szCs w:val="20"/>
        </w:rPr>
        <w:t>Октябрьская, дом №135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министерством образования и науки Волгоградской области 14 декабря 2012г. Срок действия: «бессрочно». 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0B1DBA" w:rsidRPr="000B1DBA">
        <w:rPr>
          <w:rFonts w:ascii="Times New Roman" w:hAnsi="Times New Roman"/>
          <w:sz w:val="20"/>
          <w:szCs w:val="20"/>
        </w:rPr>
        <w:t>примерных программ профессионального обучения водителей транспортных средств, соответствующих категорий и подкатегорий утвержденных приказом Министерства просвещения РФ от 08.11.2021 г. № 808, зарегистрированной Министерством юстиции Российской Федерации 10.03.2022г. регистрационный № 67672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0B1DBA" w:rsidRPr="000B1DBA">
        <w:rPr>
          <w:rFonts w:ascii="Times New Roman" w:hAnsi="Times New Roman"/>
          <w:sz w:val="20"/>
          <w:szCs w:val="20"/>
        </w:rPr>
        <w:t xml:space="preserve">г. № 161 «Об утверждении примерных </w:t>
      </w:r>
      <w:proofErr w:type="gramStart"/>
      <w:r w:rsidR="000B1DBA" w:rsidRPr="000B1DBA">
        <w:rPr>
          <w:rFonts w:ascii="Times New Roman" w:hAnsi="Times New Roman"/>
          <w:sz w:val="20"/>
          <w:szCs w:val="20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0B1DBA" w:rsidRPr="000B1DBA">
        <w:rPr>
          <w:rFonts w:ascii="Times New Roman" w:hAnsi="Times New Roman"/>
          <w:sz w:val="20"/>
          <w:szCs w:val="20"/>
        </w:rPr>
        <w:t xml:space="preserve"> и подкатегорий» далее – «Примерные программы».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7A0360">
        <w:rPr>
          <w:rFonts w:ascii="Times New Roman" w:hAnsi="Times New Roman"/>
          <w:sz w:val="20"/>
          <w:szCs w:val="20"/>
        </w:rPr>
        <w:t>2</w:t>
      </w:r>
      <w:r w:rsidR="000B1DB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794A60">
        <w:rPr>
          <w:rFonts w:ascii="Times New Roman" w:hAnsi="Times New Roman"/>
          <w:sz w:val="20"/>
          <w:szCs w:val="20"/>
        </w:rPr>
        <w:t>191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</w:t>
      </w:r>
      <w:r w:rsidR="00794A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категории «В» - </w:t>
      </w:r>
      <w:r w:rsidR="00794A60">
        <w:rPr>
          <w:rFonts w:ascii="Times New Roman" w:hAnsi="Times New Roman"/>
          <w:sz w:val="20"/>
          <w:szCs w:val="20"/>
        </w:rPr>
        <w:t>1</w:t>
      </w:r>
      <w:r w:rsidR="007A0360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</w:t>
      </w:r>
      <w:r w:rsidR="007A0360">
        <w:rPr>
          <w:rFonts w:ascii="Times New Roman" w:hAnsi="Times New Roman"/>
          <w:sz w:val="20"/>
          <w:szCs w:val="20"/>
        </w:rPr>
        <w:t>95</w:t>
      </w:r>
      <w:r>
        <w:rPr>
          <w:rFonts w:ascii="Times New Roman" w:hAnsi="Times New Roman"/>
          <w:sz w:val="20"/>
          <w:szCs w:val="20"/>
        </w:rPr>
        <w:t xml:space="preserve"> чел., что составляет </w:t>
      </w:r>
      <w:r w:rsidR="007A0360">
        <w:rPr>
          <w:rFonts w:ascii="Times New Roman" w:hAnsi="Times New Roman"/>
          <w:sz w:val="20"/>
          <w:szCs w:val="20"/>
        </w:rPr>
        <w:t>7</w:t>
      </w:r>
      <w:r w:rsidR="00794A60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</w:t>
      </w:r>
      <w:r w:rsidR="00794A6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«В»,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», с «Д на В»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607784" w:rsidRDefault="00607784" w:rsidP="006077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0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607784" w:rsidRPr="00312D86" w:rsidTr="008B64A7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312D86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2D86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312D86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CF6771" w:rsidRPr="00312D86" w:rsidTr="00CF6771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71" w:rsidRPr="00195302" w:rsidRDefault="00CF6771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Виктор Михайлович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32 250415 от 30.03.2018г.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3424090375</w:t>
            </w: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29.08.2019г. мастер п.о. вождению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3424090375</w:t>
            </w: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29.08.2019г.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71" w:rsidRPr="00195302" w:rsidRDefault="00CF6771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F6771" w:rsidRPr="00312D86" w:rsidTr="00CF6771">
        <w:trPr>
          <w:trHeight w:val="116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Андрей Николаевич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34 26 575963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ВВ1СС1ДД1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3424090375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29.08.2019г. мастер п.о. вождению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3424090375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29.08.2019г.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71" w:rsidRPr="00195302" w:rsidRDefault="00CF6771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</w:tbl>
    <w:p w:rsidR="00607784" w:rsidRDefault="00607784" w:rsidP="00607784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607784" w:rsidRDefault="00607784" w:rsidP="00607784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607784" w:rsidRDefault="00607784" w:rsidP="00607784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607784" w:rsidRPr="00195302" w:rsidTr="008B64A7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Документ о высшем  или среднем профессиональном образовании </w:t>
            </w: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Оформлен</w:t>
            </w:r>
            <w:proofErr w:type="gramEnd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в соответствии с </w:t>
            </w: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трудовым законодательством (состоит в штате или иное)</w:t>
            </w:r>
          </w:p>
        </w:tc>
      </w:tr>
      <w:tr w:rsidR="00CF6771" w:rsidRPr="00312D86" w:rsidTr="008B64A7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1" w:rsidRPr="00195302" w:rsidRDefault="00CF6771" w:rsidP="008B6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Генералова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Ольга Алексеевна</w:t>
            </w:r>
          </w:p>
          <w:p w:rsidR="00CF6771" w:rsidRPr="00195302" w:rsidRDefault="00CF6771" w:rsidP="008B64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1" w:rsidRPr="00CF6771" w:rsidRDefault="00CF6771" w:rsidP="008B64A7">
            <w:pPr>
              <w:spacing w:after="0"/>
              <w:jc w:val="center"/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</w:pPr>
            <w:r w:rsidRPr="00CF6771"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>«Основы законодательства в сфере дорожного движения»</w:t>
            </w:r>
          </w:p>
          <w:p w:rsidR="00CF6771" w:rsidRPr="00CF6771" w:rsidRDefault="00CF6771" w:rsidP="008B64A7">
            <w:pPr>
              <w:spacing w:after="0"/>
              <w:jc w:val="center"/>
              <w:rPr>
                <w:rStyle w:val="a4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r w:rsidRPr="00CF6771"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 xml:space="preserve"> «Основы управления транспортными средствами»</w:t>
            </w:r>
          </w:p>
          <w:p w:rsidR="00CF6771" w:rsidRPr="00CF6771" w:rsidRDefault="00CF6771" w:rsidP="008B64A7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  <w:r w:rsidRPr="00CF6771"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  <w:t>Устройство и техническое обслуживание транспортных средств</w:t>
            </w:r>
          </w:p>
          <w:p w:rsidR="00CF6771" w:rsidRPr="00CF6771" w:rsidRDefault="00CF6771" w:rsidP="008B64A7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  <w:r w:rsidRPr="00CF6771"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  <w:t>Организация и выполнение грузовых и пассажирских перевозок автомобильным транспортом</w:t>
            </w:r>
          </w:p>
          <w:p w:rsidR="00CF6771" w:rsidRPr="00CF6771" w:rsidRDefault="00CF6771" w:rsidP="008B64A7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1" w:rsidRDefault="00CF6771" w:rsidP="002702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ЭВ № 187657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Волгоградский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сельскохоз</w:t>
            </w:r>
            <w:proofErr w:type="spellEnd"/>
            <w:r w:rsidR="0027027E">
              <w:rPr>
                <w:rFonts w:ascii="Times New Roman" w:hAnsi="Times New Roman"/>
                <w:sz w:val="16"/>
                <w:szCs w:val="16"/>
              </w:rPr>
              <w:t>.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институт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027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27027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.19</w:t>
            </w:r>
            <w:r w:rsidR="0027027E">
              <w:rPr>
                <w:rFonts w:ascii="Times New Roman" w:hAnsi="Times New Roman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27027E">
              <w:rPr>
                <w:rFonts w:ascii="Times New Roman" w:hAnsi="Times New Roman"/>
                <w:sz w:val="16"/>
                <w:szCs w:val="16"/>
              </w:rPr>
              <w:t>ученый агроном Диплом ВСГ 5559107 НОУ ВПО Волгоградский юридический институт 04.06.2010г. юрист</w:t>
            </w:r>
          </w:p>
          <w:p w:rsidR="0027027E" w:rsidRDefault="0027027E" w:rsidP="002702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27E" w:rsidRPr="00195302" w:rsidRDefault="0027027E" w:rsidP="002702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1" w:rsidRPr="00195302" w:rsidRDefault="00CF6771" w:rsidP="00CF6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3424090375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29.08.2019г.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проф. подготовки водителей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р-в</w:t>
            </w:r>
            <w:proofErr w:type="spellEnd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1" w:rsidRPr="00195302" w:rsidRDefault="00CF6771" w:rsidP="008B6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6771" w:rsidRPr="00195302" w:rsidRDefault="00CF6771" w:rsidP="008B6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6771" w:rsidRPr="00195302" w:rsidRDefault="0027027E" w:rsidP="002702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</w:t>
            </w:r>
            <w:r w:rsidR="00CF6771"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7784" w:rsidRPr="00312D86" w:rsidTr="008B64A7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4" w:rsidRPr="00195302" w:rsidRDefault="0027027E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4" w:rsidRPr="00CF6771" w:rsidRDefault="00607784" w:rsidP="008B64A7">
            <w:pPr>
              <w:pStyle w:val="a3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CF6771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4" w:rsidRPr="00195302" w:rsidRDefault="00607784" w:rsidP="00270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27027E">
              <w:rPr>
                <w:rFonts w:ascii="Times New Roman" w:hAnsi="Times New Roman"/>
                <w:sz w:val="16"/>
                <w:szCs w:val="16"/>
              </w:rPr>
              <w:t>ЖТ № 716472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027E">
              <w:rPr>
                <w:rFonts w:ascii="Times New Roman" w:hAnsi="Times New Roman"/>
                <w:sz w:val="16"/>
                <w:szCs w:val="16"/>
              </w:rPr>
              <w:t xml:space="preserve">Волжское медицинское училище </w:t>
            </w:r>
            <w:proofErr w:type="gramStart"/>
            <w:r w:rsidR="0027027E">
              <w:rPr>
                <w:rFonts w:ascii="Times New Roman" w:hAnsi="Times New Roman"/>
                <w:sz w:val="16"/>
                <w:szCs w:val="16"/>
              </w:rPr>
              <w:t>Волгоградского</w:t>
            </w:r>
            <w:proofErr w:type="gramEnd"/>
            <w:r w:rsidR="002702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7027E">
              <w:rPr>
                <w:rFonts w:ascii="Times New Roman" w:hAnsi="Times New Roman"/>
                <w:sz w:val="16"/>
                <w:szCs w:val="16"/>
              </w:rPr>
              <w:t>облздравотдела</w:t>
            </w:r>
            <w:proofErr w:type="spellEnd"/>
            <w:r w:rsidR="0027027E">
              <w:rPr>
                <w:rFonts w:ascii="Times New Roman" w:hAnsi="Times New Roman"/>
                <w:sz w:val="16"/>
                <w:szCs w:val="16"/>
              </w:rPr>
              <w:t xml:space="preserve"> 01.03.1985г. фельдшер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4" w:rsidRPr="00195302" w:rsidRDefault="0027027E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Справка № 869 Комитета здравоохранения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Волгоградской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обл. от 29.12.2015г.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84" w:rsidRPr="00195302" w:rsidRDefault="0027027E" w:rsidP="002702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607784"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7784" w:rsidRPr="00312D86" w:rsidTr="008B64A7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195302" w:rsidRDefault="0027027E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Гриднева Надежда Тимуровна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CF6771" w:rsidRDefault="00607784" w:rsidP="008B64A7">
            <w:pPr>
              <w:pStyle w:val="a3"/>
              <w:ind w:left="40" w:right="40"/>
              <w:jc w:val="center"/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</w:pPr>
            <w:r w:rsidRPr="00CF6771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Психофизиологические основы деятельности водителя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195302" w:rsidRDefault="00607784" w:rsidP="00F30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F3087B">
              <w:rPr>
                <w:rFonts w:ascii="Times New Roman" w:hAnsi="Times New Roman"/>
                <w:sz w:val="16"/>
                <w:szCs w:val="16"/>
              </w:rPr>
              <w:t>Р №54480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087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F3087B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F3087B">
              <w:rPr>
                <w:rFonts w:ascii="Times New Roman" w:hAnsi="Times New Roman"/>
                <w:sz w:val="16"/>
                <w:szCs w:val="16"/>
              </w:rPr>
              <w:t>осква НАЧОУ ВПО Современная гуманитарная академия 03.07.2012г. бакалавр психологии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180000400242 от 16.05.2020г.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195302" w:rsidRDefault="00607784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Штат </w:t>
            </w:r>
          </w:p>
        </w:tc>
      </w:tr>
    </w:tbl>
    <w:p w:rsidR="00607784" w:rsidRDefault="00607784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4517EF" w:rsidRDefault="004517EF" w:rsidP="004517E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4517EF" w:rsidRDefault="004517EF" w:rsidP="004517E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4517EF" w:rsidRDefault="004517EF" w:rsidP="004517E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4517EF" w:rsidRDefault="004517EF" w:rsidP="004517E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деятельность;</w:t>
      </w:r>
    </w:p>
    <w:p w:rsidR="004517EF" w:rsidRDefault="004517EF" w:rsidP="004517E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4517EF" w:rsidRDefault="004517EF" w:rsidP="004517E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 «М», «А», «В»,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 в полном объеме. 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4517EF" w:rsidRPr="00B77167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7167">
        <w:rPr>
          <w:rFonts w:ascii="Times New Roman" w:hAnsi="Times New Roman"/>
          <w:sz w:val="20"/>
          <w:szCs w:val="20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794A60" w:rsidRDefault="00794A60" w:rsidP="004517E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Look w:val="04A0"/>
      </w:tblPr>
      <w:tblGrid>
        <w:gridCol w:w="432"/>
        <w:gridCol w:w="4638"/>
        <w:gridCol w:w="2535"/>
        <w:gridCol w:w="2532"/>
      </w:tblGrid>
      <w:tr w:rsidR="004517EF" w:rsidTr="00AA398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4517EF" w:rsidTr="00AA3980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 w:rsidP="0079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94A6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794A60">
              <w:rPr>
                <w:rFonts w:ascii="Times New Roman" w:eastAsia="Times New Roman" w:hAnsi="Times New Roman" w:cs="Times New Roman"/>
                <w:sz w:val="20"/>
                <w:szCs w:val="20"/>
              </w:rPr>
              <w:t>алач-на-Дону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794A60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 дом №135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4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EF" w:rsidRDefault="00AA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517EF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оответствует</w:t>
            </w:r>
          </w:p>
        </w:tc>
      </w:tr>
      <w:tr w:rsidR="00AA3980" w:rsidTr="00AA3980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80" w:rsidRDefault="00AA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80" w:rsidRDefault="00AA3980" w:rsidP="00A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80" w:rsidRDefault="00AA3980" w:rsidP="00A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80" w:rsidRDefault="00AA3980" w:rsidP="00A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17EF" w:rsidRPr="00B77167" w:rsidRDefault="004517EF" w:rsidP="004517EF">
      <w:pPr>
        <w:spacing w:after="0" w:line="240" w:lineRule="auto"/>
        <w:jc w:val="both"/>
        <w:rPr>
          <w:rFonts w:ascii="Times New Roman" w:hAnsi="Times New Roman" w:cstheme="minorBidi"/>
          <w:sz w:val="20"/>
          <w:szCs w:val="20"/>
        </w:rPr>
      </w:pPr>
      <w:r w:rsidRPr="00B77167">
        <w:rPr>
          <w:rFonts w:ascii="Times New Roman" w:hAnsi="Times New Roman"/>
          <w:sz w:val="20"/>
          <w:szCs w:val="20"/>
        </w:rPr>
        <w:t xml:space="preserve">Данное количество оборудованных учебных кабинетов соответствует </w:t>
      </w:r>
      <w:r w:rsidR="00B77167" w:rsidRPr="00B77167">
        <w:rPr>
          <w:rFonts w:ascii="Times New Roman" w:hAnsi="Times New Roman"/>
          <w:sz w:val="20"/>
          <w:szCs w:val="20"/>
        </w:rPr>
        <w:t>19</w:t>
      </w:r>
      <w:r w:rsidRPr="00B77167">
        <w:rPr>
          <w:rFonts w:ascii="Times New Roman" w:hAnsi="Times New Roman"/>
          <w:sz w:val="20"/>
          <w:szCs w:val="20"/>
        </w:rPr>
        <w:t xml:space="preserve"> групп в год. Наполняемость учебной группы не превышает 30 человек.</w:t>
      </w:r>
    </w:p>
    <w:p w:rsidR="007A0360" w:rsidRDefault="007A0360" w:rsidP="007A03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7A0360" w:rsidRDefault="007A0360" w:rsidP="007A03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7A0360" w:rsidRDefault="007A0360" w:rsidP="007A036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Механических</w:t>
      </w:r>
      <w:proofErr w:type="gramEnd"/>
      <w:r>
        <w:rPr>
          <w:rFonts w:ascii="Times New Roman" w:hAnsi="Times New Roman"/>
          <w:sz w:val="20"/>
          <w:szCs w:val="20"/>
        </w:rPr>
        <w:t>: категории В-4, прицепов-1.</w:t>
      </w:r>
    </w:p>
    <w:p w:rsidR="007A0360" w:rsidRDefault="007A0360" w:rsidP="007A03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193 обучающихся в год. </w:t>
      </w:r>
      <w:proofErr w:type="gramStart"/>
      <w:r>
        <w:rPr>
          <w:rFonts w:ascii="Times New Roman" w:hAnsi="Times New Roman"/>
          <w:sz w:val="20"/>
          <w:szCs w:val="20"/>
        </w:rPr>
        <w:t>На категорию «В» - 113, на категорию с «С» на «В» - 40, на категорию с «Д» на «В» - 40.</w:t>
      </w:r>
      <w:proofErr w:type="gramEnd"/>
    </w:p>
    <w:p w:rsidR="007A0360" w:rsidRPr="00DA1B6C" w:rsidRDefault="007A0360" w:rsidP="007A0360">
      <w:pPr>
        <w:spacing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6C">
        <w:rPr>
          <w:rFonts w:ascii="Times New Roman" w:hAnsi="Times New Roman"/>
          <w:b/>
          <w:sz w:val="16"/>
          <w:szCs w:val="16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7A0360" w:rsidRPr="00DA1B6C" w:rsidTr="008B64A7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lastRenderedPageBreak/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7A0360" w:rsidRPr="00DA1B6C" w:rsidTr="008B64A7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77167" w:rsidRPr="00DA1B6C" w:rsidTr="008B64A7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7" w:rsidRPr="00DA1B6C" w:rsidRDefault="00B77167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7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7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7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7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7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7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B7716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F3087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052РР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F3087B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У689ЕВ34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F3087B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А704УК134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А973ХС134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B77167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F3087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ААС 5068497795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F3087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ТТТ 7012349889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B7716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ААС 5068499986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B7716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ТТТ 7013358146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F3087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F3087B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F308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B7716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B771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</w:t>
            </w:r>
          </w:p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A0360" w:rsidRPr="00DA1B6C" w:rsidTr="008B64A7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60" w:rsidRPr="00DA1B6C" w:rsidRDefault="007A0360" w:rsidP="008B6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0" w:rsidRPr="00DA1B6C" w:rsidRDefault="007A0360" w:rsidP="008B64A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4517EF" w:rsidRDefault="004517EF" w:rsidP="004517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 xml:space="preserve">договор аренды земельного участка от </w:t>
      </w:r>
      <w:r w:rsidR="00AA3980">
        <w:rPr>
          <w:rFonts w:ascii="Times New Roman" w:hAnsi="Times New Roman"/>
          <w:bCs/>
        </w:rPr>
        <w:t>01</w:t>
      </w:r>
      <w:r>
        <w:rPr>
          <w:rFonts w:ascii="Times New Roman" w:hAnsi="Times New Roman"/>
          <w:bCs/>
        </w:rPr>
        <w:t>.10.20</w:t>
      </w:r>
      <w:r w:rsidR="00AA3980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</w:t>
      </w:r>
      <w:r w:rsidR="00B77167">
        <w:rPr>
          <w:rFonts w:ascii="Times New Roman" w:hAnsi="Times New Roman"/>
          <w:bCs/>
        </w:rPr>
        <w:t>с</w:t>
      </w:r>
      <w:proofErr w:type="gramEnd"/>
      <w:r w:rsidR="00B77167">
        <w:rPr>
          <w:rFonts w:ascii="Times New Roman" w:hAnsi="Times New Roman"/>
          <w:bCs/>
        </w:rPr>
        <w:t xml:space="preserve"> правом пролонгации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Размеры закрытой площадки или автодрома: </w:t>
      </w:r>
      <w:r w:rsidR="00AA3980">
        <w:rPr>
          <w:rFonts w:ascii="Times New Roman" w:hAnsi="Times New Roman"/>
        </w:rPr>
        <w:t>9902</w:t>
      </w:r>
      <w:r>
        <w:rPr>
          <w:rFonts w:ascii="Times New Roman" w:hAnsi="Times New Roman"/>
        </w:rPr>
        <w:t xml:space="preserve"> кв. м.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расположения: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="00AA3980">
        <w:rPr>
          <w:rFonts w:ascii="Times New Roman" w:hAnsi="Times New Roman"/>
        </w:rPr>
        <w:t>К</w:t>
      </w:r>
      <w:proofErr w:type="gramEnd"/>
      <w:r w:rsidR="00AA3980">
        <w:rPr>
          <w:rFonts w:ascii="Times New Roman" w:hAnsi="Times New Roman"/>
        </w:rPr>
        <w:t>алач-на-Дону</w:t>
      </w:r>
      <w:proofErr w:type="spellEnd"/>
      <w:r>
        <w:rPr>
          <w:rFonts w:ascii="Times New Roman" w:hAnsi="Times New Roman"/>
        </w:rPr>
        <w:t xml:space="preserve">, ул. </w:t>
      </w:r>
      <w:r w:rsidR="00AA3980">
        <w:rPr>
          <w:rFonts w:ascii="Times New Roman" w:hAnsi="Times New Roman"/>
        </w:rPr>
        <w:t>Блюхера, 1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оборудования, позволяющего  разметить границы для  выполнения соответствующих заданий: имеются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4517EF" w:rsidRDefault="004517EF" w:rsidP="004517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4517EF" w:rsidRDefault="004517EF" w:rsidP="004517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proofErr w:type="gramStart"/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4517EF" w:rsidRDefault="004517EF" w:rsidP="004517E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</w:t>
      </w:r>
      <w:r w:rsidR="0044008E">
        <w:rPr>
          <w:rFonts w:ascii="Times New Roman" w:hAnsi="Times New Roman"/>
          <w:color w:val="000000"/>
          <w:spacing w:val="-9"/>
        </w:rPr>
        <w:t>а</w:t>
      </w:r>
      <w:r>
        <w:rPr>
          <w:rFonts w:ascii="Times New Roman" w:hAnsi="Times New Roman"/>
          <w:color w:val="000000"/>
          <w:spacing w:val="-9"/>
        </w:rPr>
        <w:t>мообследование</w:t>
      </w:r>
      <w:proofErr w:type="spellEnd"/>
      <w:r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F" w:rsidRDefault="004517EF" w:rsidP="004517EF">
      <w:pPr>
        <w:spacing w:after="0" w:line="240" w:lineRule="auto"/>
        <w:rPr>
          <w:rFonts w:asciiTheme="minorHAnsi" w:hAnsiTheme="minorHAnsi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Зам. председателя ВОО </w:t>
      </w:r>
      <w:r w:rsidR="000B1DB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B1DBA">
        <w:rPr>
          <w:rFonts w:ascii="Times New Roman" w:hAnsi="Times New Roman"/>
          <w:sz w:val="20"/>
          <w:szCs w:val="20"/>
        </w:rPr>
        <w:t xml:space="preserve">С. А. </w:t>
      </w:r>
      <w:proofErr w:type="gramStart"/>
      <w:r w:rsidR="000B1DBA">
        <w:rPr>
          <w:rFonts w:ascii="Times New Roman" w:hAnsi="Times New Roman"/>
          <w:sz w:val="20"/>
          <w:szCs w:val="20"/>
        </w:rPr>
        <w:t>Тульская</w:t>
      </w:r>
      <w:proofErr w:type="gramEnd"/>
      <w:r>
        <w:rPr>
          <w:rFonts w:ascii="Times New Roman" w:hAnsi="Times New Roman"/>
          <w:sz w:val="20"/>
          <w:szCs w:val="20"/>
        </w:rPr>
        <w:tab/>
      </w:r>
    </w:p>
    <w:p w:rsidR="004517EF" w:rsidRDefault="004517EF" w:rsidP="00451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17EF" w:rsidRDefault="004517EF" w:rsidP="004517EF">
      <w:pPr>
        <w:spacing w:after="0" w:line="240" w:lineRule="auto"/>
        <w:rPr>
          <w:rFonts w:asciiTheme="minorHAnsi" w:hAnsiTheme="minorHAnsi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 w:rsidR="00AA3980">
        <w:rPr>
          <w:rFonts w:ascii="Times New Roman" w:hAnsi="Times New Roman"/>
          <w:sz w:val="20"/>
          <w:szCs w:val="20"/>
        </w:rPr>
        <w:t>Калачевского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филиала ВОО</w:t>
      </w:r>
      <w:r w:rsidR="000B1DBA"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A3980">
        <w:rPr>
          <w:rFonts w:ascii="Times New Roman" w:hAnsi="Times New Roman"/>
          <w:sz w:val="20"/>
          <w:szCs w:val="20"/>
        </w:rPr>
        <w:t xml:space="preserve">О.А. </w:t>
      </w:r>
      <w:proofErr w:type="spellStart"/>
      <w:r w:rsidR="00AA3980">
        <w:rPr>
          <w:rFonts w:ascii="Times New Roman" w:hAnsi="Times New Roman"/>
          <w:sz w:val="20"/>
          <w:szCs w:val="20"/>
        </w:rPr>
        <w:t>Генералова</w:t>
      </w:r>
      <w:proofErr w:type="spellEnd"/>
    </w:p>
    <w:p w:rsidR="00FF3947" w:rsidRDefault="00FF3947" w:rsidP="00FF3947"/>
    <w:p w:rsidR="00556CB8" w:rsidRPr="00266CD7" w:rsidRDefault="00556CB8" w:rsidP="00266CD7"/>
    <w:sectPr w:rsidR="00556CB8" w:rsidRPr="00266CD7" w:rsidSect="004517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7D5C"/>
    <w:rsid w:val="000973DC"/>
    <w:rsid w:val="000B1DBA"/>
    <w:rsid w:val="000B2138"/>
    <w:rsid w:val="000B43E3"/>
    <w:rsid w:val="000C1BDA"/>
    <w:rsid w:val="00126A60"/>
    <w:rsid w:val="00167C36"/>
    <w:rsid w:val="001937B6"/>
    <w:rsid w:val="001C1277"/>
    <w:rsid w:val="001C391D"/>
    <w:rsid w:val="002009F5"/>
    <w:rsid w:val="00246C37"/>
    <w:rsid w:val="00261A3C"/>
    <w:rsid w:val="00266CD7"/>
    <w:rsid w:val="0027027E"/>
    <w:rsid w:val="002B09C9"/>
    <w:rsid w:val="002C30F7"/>
    <w:rsid w:val="002E1343"/>
    <w:rsid w:val="0031264B"/>
    <w:rsid w:val="00353BD6"/>
    <w:rsid w:val="00361EEC"/>
    <w:rsid w:val="00391C5D"/>
    <w:rsid w:val="003A1225"/>
    <w:rsid w:val="003A38E8"/>
    <w:rsid w:val="003B07A3"/>
    <w:rsid w:val="00433AC9"/>
    <w:rsid w:val="0044008E"/>
    <w:rsid w:val="004517EF"/>
    <w:rsid w:val="00487229"/>
    <w:rsid w:val="004D1009"/>
    <w:rsid w:val="004D5CB0"/>
    <w:rsid w:val="00506BD2"/>
    <w:rsid w:val="00512DA8"/>
    <w:rsid w:val="005354C4"/>
    <w:rsid w:val="00556CB8"/>
    <w:rsid w:val="00560472"/>
    <w:rsid w:val="00596A18"/>
    <w:rsid w:val="005B47DF"/>
    <w:rsid w:val="005E1AC6"/>
    <w:rsid w:val="005F157E"/>
    <w:rsid w:val="00607784"/>
    <w:rsid w:val="006136C0"/>
    <w:rsid w:val="00620E78"/>
    <w:rsid w:val="006230EE"/>
    <w:rsid w:val="00626BCA"/>
    <w:rsid w:val="006753D9"/>
    <w:rsid w:val="00691742"/>
    <w:rsid w:val="006D05DC"/>
    <w:rsid w:val="006D41CF"/>
    <w:rsid w:val="006D4A2C"/>
    <w:rsid w:val="006E3355"/>
    <w:rsid w:val="007569F2"/>
    <w:rsid w:val="00790FE2"/>
    <w:rsid w:val="00794A60"/>
    <w:rsid w:val="007A0360"/>
    <w:rsid w:val="007D1510"/>
    <w:rsid w:val="007E2D77"/>
    <w:rsid w:val="007F19EF"/>
    <w:rsid w:val="00800B6E"/>
    <w:rsid w:val="00852E5B"/>
    <w:rsid w:val="00854E4D"/>
    <w:rsid w:val="008734D0"/>
    <w:rsid w:val="00881D66"/>
    <w:rsid w:val="008A2C74"/>
    <w:rsid w:val="008A5EB2"/>
    <w:rsid w:val="008B382D"/>
    <w:rsid w:val="008E0885"/>
    <w:rsid w:val="008F0DAB"/>
    <w:rsid w:val="00920F75"/>
    <w:rsid w:val="009C54E3"/>
    <w:rsid w:val="009E7A32"/>
    <w:rsid w:val="00A324BB"/>
    <w:rsid w:val="00A371F1"/>
    <w:rsid w:val="00A452B2"/>
    <w:rsid w:val="00A51146"/>
    <w:rsid w:val="00A526F9"/>
    <w:rsid w:val="00AA3980"/>
    <w:rsid w:val="00AD0FB9"/>
    <w:rsid w:val="00AF56D3"/>
    <w:rsid w:val="00B42B71"/>
    <w:rsid w:val="00B44B29"/>
    <w:rsid w:val="00B625CF"/>
    <w:rsid w:val="00B75ECC"/>
    <w:rsid w:val="00B7626D"/>
    <w:rsid w:val="00B77167"/>
    <w:rsid w:val="00BA7A5D"/>
    <w:rsid w:val="00BC42EC"/>
    <w:rsid w:val="00BC6E29"/>
    <w:rsid w:val="00BC7446"/>
    <w:rsid w:val="00BF3BFF"/>
    <w:rsid w:val="00C71FB3"/>
    <w:rsid w:val="00CB6D0E"/>
    <w:rsid w:val="00CD239D"/>
    <w:rsid w:val="00CF6771"/>
    <w:rsid w:val="00D16CD8"/>
    <w:rsid w:val="00D21D90"/>
    <w:rsid w:val="00DC1CDB"/>
    <w:rsid w:val="00DD7D5C"/>
    <w:rsid w:val="00E55F29"/>
    <w:rsid w:val="00E76550"/>
    <w:rsid w:val="00E814A6"/>
    <w:rsid w:val="00EA6BF1"/>
    <w:rsid w:val="00EA6D33"/>
    <w:rsid w:val="00EA7975"/>
    <w:rsid w:val="00EB26CE"/>
    <w:rsid w:val="00EC3D05"/>
    <w:rsid w:val="00ED7E63"/>
    <w:rsid w:val="00EF7A0A"/>
    <w:rsid w:val="00F14382"/>
    <w:rsid w:val="00F3087B"/>
    <w:rsid w:val="00F503F1"/>
    <w:rsid w:val="00F6798E"/>
    <w:rsid w:val="00F77ED3"/>
    <w:rsid w:val="00F908A0"/>
    <w:rsid w:val="00FA7C9E"/>
    <w:rsid w:val="00FB4F76"/>
    <w:rsid w:val="00FC0BD4"/>
    <w:rsid w:val="00FF3947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link w:val="a3"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F503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07784"/>
    <w:rPr>
      <w:rFonts w:ascii="Times New Roman" w:eastAsia="Times New Roman" w:hAnsi="Times New Roman" w:cs="Times New Roman" w:hint="default"/>
      <w:sz w:val="20"/>
      <w:szCs w:val="24"/>
    </w:rPr>
  </w:style>
  <w:style w:type="character" w:customStyle="1" w:styleId="FontStyle42">
    <w:name w:val="Font Style42"/>
    <w:basedOn w:val="a0"/>
    <w:uiPriority w:val="99"/>
    <w:rsid w:val="000B1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3</cp:revision>
  <cp:lastPrinted>2014-10-14T06:02:00Z</cp:lastPrinted>
  <dcterms:created xsi:type="dcterms:W3CDTF">2024-01-17T10:58:00Z</dcterms:created>
  <dcterms:modified xsi:type="dcterms:W3CDTF">2024-01-17T12:16:00Z</dcterms:modified>
</cp:coreProperties>
</file>